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A1" w:rsidRPr="00CF0C07" w:rsidRDefault="00B241A1" w:rsidP="00B241A1">
      <w:pPr>
        <w:widowControl/>
        <w:spacing w:before="100" w:beforeAutospacing="1" w:after="100" w:afterAutospacing="1" w:line="345" w:lineRule="atLeast"/>
        <w:jc w:val="left"/>
        <w:rPr>
          <w:rFonts w:ascii="宋体" w:eastAsia="宋体" w:hAnsi="宋体" w:cs="宋体"/>
          <w:color w:val="C00000"/>
          <w:kern w:val="0"/>
          <w:szCs w:val="21"/>
        </w:rPr>
      </w:pPr>
      <w:r w:rsidRPr="00CF0C07">
        <w:rPr>
          <w:rFonts w:ascii="宋体" w:eastAsia="宋体" w:hAnsi="宋体" w:cs="宋体"/>
          <w:b/>
          <w:bCs/>
          <w:color w:val="C00000"/>
          <w:kern w:val="0"/>
          <w:szCs w:val="21"/>
          <w:lang w:val="en-AU"/>
        </w:rPr>
        <w:t>2012-2013YATT</w:t>
      </w:r>
      <w:r w:rsidRPr="00CF0C07">
        <w:rPr>
          <w:rFonts w:ascii="宋体" w:eastAsia="宋体" w:hAnsi="宋体" w:cs="宋体" w:hint="eastAsia"/>
          <w:b/>
          <w:bCs/>
          <w:color w:val="C00000"/>
          <w:kern w:val="0"/>
          <w:szCs w:val="21"/>
        </w:rPr>
        <w:t>项目简介</w:t>
      </w:r>
    </w:p>
    <w:p w:rsidR="00B241A1" w:rsidRPr="00CF0C07" w:rsidRDefault="00B241A1" w:rsidP="00B241A1">
      <w:pPr>
        <w:widowControl/>
        <w:spacing w:before="100" w:beforeAutospacing="1" w:after="100" w:afterAutospacing="1" w:line="345" w:lineRule="atLeast"/>
        <w:jc w:val="left"/>
        <w:rPr>
          <w:rFonts w:ascii="宋体" w:eastAsia="宋体" w:hAnsi="宋体" w:cs="宋体"/>
          <w:color w:val="C00000"/>
          <w:kern w:val="0"/>
          <w:szCs w:val="21"/>
        </w:rPr>
      </w:pPr>
      <w:r w:rsidRPr="00CF0C07">
        <w:rPr>
          <w:rFonts w:ascii="宋体" w:eastAsia="宋体" w:hAnsi="宋体" w:cs="宋体"/>
          <w:b/>
          <w:bCs/>
          <w:color w:val="C00000"/>
          <w:kern w:val="0"/>
          <w:szCs w:val="21"/>
          <w:lang w:val="en-AU"/>
        </w:rPr>
        <w:t>Overview of YATT 2012 - 2013</w:t>
      </w:r>
    </w:p>
    <w:p w:rsidR="00B241A1" w:rsidRPr="00B241A1" w:rsidRDefault="00B241A1" w:rsidP="00B241A1">
      <w:pPr>
        <w:widowControl/>
        <w:spacing w:before="100" w:beforeAutospacing="1" w:after="100" w:afterAutospacing="1" w:line="345" w:lineRule="atLeast"/>
        <w:jc w:val="left"/>
        <w:rPr>
          <w:rFonts w:ascii="宋体" w:eastAsia="宋体" w:hAnsi="宋体" w:cs="宋体"/>
          <w:color w:val="000000"/>
          <w:kern w:val="0"/>
          <w:szCs w:val="21"/>
        </w:rPr>
      </w:pPr>
      <w:r w:rsidRPr="00B241A1">
        <w:rPr>
          <w:rFonts w:ascii="宋体" w:eastAsia="宋体" w:hAnsi="宋体" w:cs="宋体"/>
          <w:color w:val="000000"/>
          <w:kern w:val="0"/>
          <w:szCs w:val="21"/>
          <w:lang w:val="en-AU"/>
        </w:rPr>
        <w:t>YATT</w:t>
      </w:r>
      <w:r w:rsidRPr="00B241A1">
        <w:rPr>
          <w:rFonts w:ascii="宋体" w:eastAsia="宋体" w:hAnsi="宋体" w:cs="宋体" w:hint="eastAsia"/>
          <w:color w:val="000000"/>
          <w:kern w:val="0"/>
          <w:szCs w:val="21"/>
        </w:rPr>
        <w:t>项目的主要目标依然是提高</w:t>
      </w:r>
      <w:proofErr w:type="gramStart"/>
      <w:r w:rsidRPr="00B241A1">
        <w:rPr>
          <w:rFonts w:ascii="宋体" w:eastAsia="宋体" w:hAnsi="宋体" w:cs="宋体" w:hint="eastAsia"/>
          <w:color w:val="000000"/>
          <w:kern w:val="0"/>
          <w:szCs w:val="21"/>
        </w:rPr>
        <w:t>学生公益</w:t>
      </w:r>
      <w:proofErr w:type="gramEnd"/>
      <w:r w:rsidRPr="00B241A1">
        <w:rPr>
          <w:rFonts w:ascii="宋体" w:eastAsia="宋体" w:hAnsi="宋体" w:cs="宋体" w:hint="eastAsia"/>
          <w:color w:val="000000"/>
          <w:kern w:val="0"/>
          <w:szCs w:val="21"/>
        </w:rPr>
        <w:t>倡导所需的技巧，提升他们对北京</w:t>
      </w:r>
      <w:proofErr w:type="gramStart"/>
      <w:r w:rsidRPr="00B241A1">
        <w:rPr>
          <w:rFonts w:ascii="宋体" w:eastAsia="宋体" w:hAnsi="宋体" w:cs="宋体" w:hint="eastAsia"/>
          <w:color w:val="000000"/>
          <w:kern w:val="0"/>
          <w:szCs w:val="21"/>
        </w:rPr>
        <w:t>地区公益</w:t>
      </w:r>
      <w:proofErr w:type="gramEnd"/>
      <w:r w:rsidRPr="00B241A1">
        <w:rPr>
          <w:rFonts w:ascii="宋体" w:eastAsia="宋体" w:hAnsi="宋体" w:cs="宋体" w:hint="eastAsia"/>
          <w:color w:val="000000"/>
          <w:kern w:val="0"/>
          <w:szCs w:val="21"/>
        </w:rPr>
        <w:t>律师所</w:t>
      </w:r>
      <w:proofErr w:type="gramStart"/>
      <w:r w:rsidRPr="00B241A1">
        <w:rPr>
          <w:rFonts w:ascii="宋体" w:eastAsia="宋体" w:hAnsi="宋体" w:cs="宋体" w:hint="eastAsia"/>
          <w:color w:val="000000"/>
          <w:kern w:val="0"/>
          <w:szCs w:val="21"/>
        </w:rPr>
        <w:t>作工</w:t>
      </w:r>
      <w:proofErr w:type="gramEnd"/>
      <w:r w:rsidRPr="00B241A1">
        <w:rPr>
          <w:rFonts w:ascii="宋体" w:eastAsia="宋体" w:hAnsi="宋体" w:cs="宋体" w:hint="eastAsia"/>
          <w:color w:val="000000"/>
          <w:kern w:val="0"/>
          <w:szCs w:val="21"/>
        </w:rPr>
        <w:t>作的兴趣。</w:t>
      </w:r>
    </w:p>
    <w:p w:rsidR="00B241A1" w:rsidRPr="002100E1" w:rsidRDefault="00B241A1" w:rsidP="00B241A1">
      <w:pPr>
        <w:widowControl/>
        <w:spacing w:before="100" w:beforeAutospacing="1" w:after="100" w:afterAutospacing="1" w:line="345" w:lineRule="atLeast"/>
        <w:jc w:val="left"/>
        <w:rPr>
          <w:rFonts w:eastAsia="宋体" w:cs="宋体"/>
          <w:color w:val="365F91" w:themeColor="accent1" w:themeShade="BF"/>
          <w:kern w:val="0"/>
          <w:szCs w:val="21"/>
          <w:lang w:val="en-AU"/>
        </w:rPr>
      </w:pPr>
      <w:r w:rsidRPr="002100E1">
        <w:rPr>
          <w:rFonts w:eastAsia="宋体" w:cs="宋体"/>
          <w:color w:val="365F91" w:themeColor="accent1" w:themeShade="BF"/>
          <w:kern w:val="0"/>
          <w:szCs w:val="21"/>
          <w:lang w:val="en-AU"/>
        </w:rPr>
        <w:t>The core goal of YATT continues to be to promote to university students the skills needed for public advocacy, and to promote an interest in the work done by public interest lawyers in Beijing.</w:t>
      </w:r>
    </w:p>
    <w:p w:rsidR="00B241A1" w:rsidRPr="00B241A1" w:rsidRDefault="00B241A1" w:rsidP="00B241A1">
      <w:pPr>
        <w:widowControl/>
        <w:spacing w:before="100" w:beforeAutospacing="1" w:after="100" w:afterAutospacing="1" w:line="345" w:lineRule="atLeast"/>
        <w:jc w:val="left"/>
        <w:rPr>
          <w:rFonts w:ascii="宋体" w:eastAsia="宋体" w:hAnsi="宋体" w:cs="宋体"/>
          <w:color w:val="000000"/>
          <w:kern w:val="0"/>
          <w:szCs w:val="21"/>
        </w:rPr>
      </w:pPr>
      <w:r w:rsidRPr="00B241A1">
        <w:rPr>
          <w:rFonts w:ascii="宋体" w:eastAsia="宋体" w:hAnsi="宋体" w:cs="宋体" w:hint="eastAsia"/>
          <w:color w:val="000000"/>
          <w:kern w:val="0"/>
          <w:szCs w:val="21"/>
        </w:rPr>
        <w:t>今年的</w:t>
      </w:r>
      <w:r w:rsidRPr="00B241A1">
        <w:rPr>
          <w:rFonts w:ascii="宋体" w:eastAsia="宋体" w:hAnsi="宋体" w:cs="宋体"/>
          <w:color w:val="000000"/>
          <w:kern w:val="0"/>
          <w:szCs w:val="21"/>
          <w:lang w:val="en-AU"/>
        </w:rPr>
        <w:t>YATT</w:t>
      </w:r>
      <w:r w:rsidRPr="00B241A1">
        <w:rPr>
          <w:rFonts w:ascii="宋体" w:eastAsia="宋体" w:hAnsi="宋体" w:cs="宋体" w:hint="eastAsia"/>
          <w:color w:val="000000"/>
          <w:kern w:val="0"/>
          <w:szCs w:val="21"/>
        </w:rPr>
        <w:t>项目将会以和去年类似的方式运作，在</w:t>
      </w:r>
      <w:r w:rsidRPr="00B241A1">
        <w:rPr>
          <w:rFonts w:ascii="宋体" w:eastAsia="宋体" w:hAnsi="宋体" w:cs="宋体"/>
          <w:color w:val="000000"/>
          <w:kern w:val="0"/>
          <w:szCs w:val="21"/>
          <w:lang w:val="en-AU"/>
        </w:rPr>
        <w:t>2012</w:t>
      </w:r>
      <w:r w:rsidRPr="00B241A1">
        <w:rPr>
          <w:rFonts w:ascii="宋体" w:eastAsia="宋体" w:hAnsi="宋体" w:cs="宋体" w:hint="eastAsia"/>
          <w:color w:val="000000"/>
          <w:kern w:val="0"/>
          <w:szCs w:val="21"/>
        </w:rPr>
        <w:t>年</w:t>
      </w:r>
      <w:r w:rsidRPr="00B241A1">
        <w:rPr>
          <w:rFonts w:ascii="宋体" w:eastAsia="宋体" w:hAnsi="宋体" w:cs="宋体"/>
          <w:color w:val="000000"/>
          <w:kern w:val="0"/>
          <w:szCs w:val="21"/>
          <w:lang w:val="en-AU"/>
        </w:rPr>
        <w:t>9</w:t>
      </w:r>
      <w:r w:rsidRPr="00B241A1">
        <w:rPr>
          <w:rFonts w:ascii="宋体" w:eastAsia="宋体" w:hAnsi="宋体" w:cs="宋体" w:hint="eastAsia"/>
          <w:color w:val="000000"/>
          <w:kern w:val="0"/>
          <w:szCs w:val="21"/>
        </w:rPr>
        <w:t>月份至</w:t>
      </w:r>
      <w:r w:rsidRPr="00B241A1">
        <w:rPr>
          <w:rFonts w:ascii="宋体" w:eastAsia="宋体" w:hAnsi="宋体" w:cs="宋体"/>
          <w:color w:val="000000"/>
          <w:kern w:val="0"/>
          <w:szCs w:val="21"/>
          <w:lang w:val="en-AU"/>
        </w:rPr>
        <w:t>2013</w:t>
      </w:r>
      <w:r w:rsidRPr="00B241A1">
        <w:rPr>
          <w:rFonts w:ascii="宋体" w:eastAsia="宋体" w:hAnsi="宋体" w:cs="宋体" w:hint="eastAsia"/>
          <w:color w:val="000000"/>
          <w:kern w:val="0"/>
          <w:szCs w:val="21"/>
        </w:rPr>
        <w:t>年</w:t>
      </w:r>
      <w:r w:rsidRPr="00B241A1">
        <w:rPr>
          <w:rFonts w:ascii="宋体" w:eastAsia="宋体" w:hAnsi="宋体" w:cs="宋体"/>
          <w:color w:val="000000"/>
          <w:kern w:val="0"/>
          <w:szCs w:val="21"/>
          <w:lang w:val="en-AU"/>
        </w:rPr>
        <w:t>1</w:t>
      </w:r>
      <w:r w:rsidRPr="00B241A1">
        <w:rPr>
          <w:rFonts w:ascii="宋体" w:eastAsia="宋体" w:hAnsi="宋体" w:cs="宋体" w:hint="eastAsia"/>
          <w:color w:val="000000"/>
          <w:kern w:val="0"/>
          <w:szCs w:val="21"/>
        </w:rPr>
        <w:t>月份之间将会有</w:t>
      </w:r>
      <w:r w:rsidRPr="00B241A1">
        <w:rPr>
          <w:rFonts w:ascii="宋体" w:eastAsia="宋体" w:hAnsi="宋体" w:cs="宋体"/>
          <w:color w:val="000000"/>
          <w:kern w:val="0"/>
          <w:szCs w:val="21"/>
          <w:lang w:val="en-AU"/>
        </w:rPr>
        <w:t>5</w:t>
      </w:r>
      <w:r w:rsidRPr="00B241A1">
        <w:rPr>
          <w:rFonts w:ascii="宋体" w:eastAsia="宋体" w:hAnsi="宋体" w:cs="宋体" w:hint="eastAsia"/>
          <w:color w:val="000000"/>
          <w:kern w:val="0"/>
          <w:szCs w:val="21"/>
        </w:rPr>
        <w:t>个不同类型的活动展开。根据活动类型的不同，学生将会以个人或者小组的形式参赛。学生将会有几周的时间来准备每次的活动，也会在活动之前收到指导手册，指导手册中会指导他们如何能够好好表现。每一轮活动结束后，评委会给与学生一个分数，得分最高的同学将会有机会参加总决赛。</w:t>
      </w:r>
    </w:p>
    <w:p w:rsidR="00B241A1" w:rsidRPr="002100E1" w:rsidRDefault="00B241A1" w:rsidP="00B241A1">
      <w:pPr>
        <w:widowControl/>
        <w:spacing w:before="100" w:beforeAutospacing="1" w:after="100" w:afterAutospacing="1" w:line="345" w:lineRule="atLeast"/>
        <w:jc w:val="left"/>
        <w:rPr>
          <w:rFonts w:eastAsia="宋体" w:cs="宋体"/>
          <w:color w:val="365F91" w:themeColor="accent1" w:themeShade="BF"/>
          <w:kern w:val="0"/>
          <w:szCs w:val="21"/>
          <w:lang w:val="en-AU"/>
        </w:rPr>
      </w:pPr>
      <w:r w:rsidRPr="002100E1">
        <w:rPr>
          <w:rFonts w:eastAsia="宋体" w:cs="宋体"/>
          <w:color w:val="365F91" w:themeColor="accent1" w:themeShade="BF"/>
          <w:kern w:val="0"/>
          <w:szCs w:val="21"/>
          <w:lang w:val="en-AU"/>
        </w:rPr>
        <w:t>YATT 2012 – 13 will be run in a similar way to last year’s tournament, with five different advocacy activities being held from September 2012 – January 2013. Students will participate as individuals or in small teams, depending on the activity. Students will get to prepare each activity over a few weeks, and will get guidance as to what is expected to perform well at each activity. Points will be awarded by judges and those with the highest scores will participate in a Grand Final.</w:t>
      </w:r>
    </w:p>
    <w:p w:rsidR="00B241A1" w:rsidRPr="00B241A1" w:rsidRDefault="00B241A1" w:rsidP="00B241A1">
      <w:pPr>
        <w:widowControl/>
        <w:spacing w:before="100" w:beforeAutospacing="1" w:after="100" w:afterAutospacing="1" w:line="345" w:lineRule="atLeast"/>
        <w:jc w:val="left"/>
        <w:rPr>
          <w:rFonts w:ascii="宋体" w:eastAsia="宋体" w:hAnsi="宋体" w:cs="宋体"/>
          <w:color w:val="000000"/>
          <w:kern w:val="0"/>
          <w:szCs w:val="21"/>
        </w:rPr>
      </w:pPr>
      <w:r w:rsidRPr="00B241A1">
        <w:rPr>
          <w:rFonts w:ascii="宋体" w:eastAsia="宋体" w:hAnsi="宋体" w:cs="宋体" w:hint="eastAsia"/>
          <w:color w:val="000000"/>
          <w:kern w:val="0"/>
          <w:szCs w:val="21"/>
        </w:rPr>
        <w:t>虽然是以竞赛的形式举行，在总决赛之前的所有活动中，我们注重创造一个健康、鼓励的氛围，使学生能适应演讲，提高他们有说服力的论证技巧。评委和主持人也会针对每一个参赛者给出针对性的、有益的建议，除了比赛回合，也会有非竞技性的训练环节，有一些活动法律性更强一些，但是比赛不仅限于法律专业的学生参与。</w:t>
      </w:r>
    </w:p>
    <w:p w:rsidR="00B241A1" w:rsidRPr="002100E1" w:rsidRDefault="00B241A1" w:rsidP="00B241A1">
      <w:pPr>
        <w:widowControl/>
        <w:spacing w:before="100" w:beforeAutospacing="1" w:after="100" w:afterAutospacing="1" w:line="345" w:lineRule="atLeast"/>
        <w:jc w:val="left"/>
        <w:rPr>
          <w:rFonts w:eastAsia="宋体" w:cs="宋体"/>
          <w:color w:val="365F91" w:themeColor="accent1" w:themeShade="BF"/>
          <w:kern w:val="0"/>
          <w:szCs w:val="21"/>
          <w:lang w:val="en-AU"/>
        </w:rPr>
      </w:pPr>
      <w:r w:rsidRPr="002100E1">
        <w:rPr>
          <w:rFonts w:eastAsia="宋体" w:cs="宋体"/>
          <w:color w:val="365F91" w:themeColor="accent1" w:themeShade="BF"/>
          <w:kern w:val="0"/>
          <w:szCs w:val="21"/>
          <w:lang w:val="en-AU"/>
        </w:rPr>
        <w:t>Although it is a competition, in the ‘rounds’ before the Final Series there will be a focus on creating a safe and encouraging environment in which students can become comfortable with public speaking and develop their persuasive argumentation skills. Judges and facilitators will provide individual, constructive feedback to each participant. </w:t>
      </w:r>
      <w:bookmarkStart w:id="0" w:name="OLE_LINK2"/>
      <w:bookmarkStart w:id="1" w:name="OLE_LINK1"/>
      <w:bookmarkEnd w:id="0"/>
      <w:r w:rsidRPr="002100E1">
        <w:rPr>
          <w:rFonts w:eastAsia="宋体" w:cs="宋体"/>
          <w:color w:val="365F91" w:themeColor="accent1" w:themeShade="BF"/>
          <w:kern w:val="0"/>
          <w:szCs w:val="21"/>
          <w:lang w:val="en-AU"/>
        </w:rPr>
        <w:t>Some non-competitive training sessions will be held in addition to the tournament ‘rounds’. </w:t>
      </w:r>
      <w:bookmarkEnd w:id="1"/>
      <w:r w:rsidRPr="002100E1">
        <w:rPr>
          <w:rFonts w:eastAsia="宋体" w:cs="宋体"/>
          <w:color w:val="365F91" w:themeColor="accent1" w:themeShade="BF"/>
          <w:kern w:val="0"/>
          <w:szCs w:val="21"/>
          <w:lang w:val="en-AU"/>
        </w:rPr>
        <w:t>Some activities are more legal than others, but the tournament is not exclusively for law students.</w:t>
      </w:r>
    </w:p>
    <w:p w:rsidR="00B241A1" w:rsidRPr="00B241A1" w:rsidRDefault="00B241A1" w:rsidP="00B241A1">
      <w:pPr>
        <w:widowControl/>
        <w:spacing w:before="100" w:beforeAutospacing="1" w:after="100" w:afterAutospacing="1" w:line="345" w:lineRule="atLeast"/>
        <w:jc w:val="left"/>
        <w:rPr>
          <w:rFonts w:ascii="宋体" w:eastAsia="宋体" w:hAnsi="宋体" w:cs="宋体"/>
          <w:color w:val="000000"/>
          <w:kern w:val="0"/>
          <w:szCs w:val="21"/>
        </w:rPr>
      </w:pPr>
      <w:r w:rsidRPr="00B241A1">
        <w:rPr>
          <w:rFonts w:ascii="宋体" w:eastAsia="宋体" w:hAnsi="宋体" w:cs="宋体" w:hint="eastAsia"/>
          <w:color w:val="000000"/>
          <w:kern w:val="0"/>
          <w:szCs w:val="21"/>
        </w:rPr>
        <w:t>总决赛将会以公益活动的形式举办，届时将邀请相关机构的专家和朋友参加。为了扩大项目</w:t>
      </w:r>
      <w:proofErr w:type="gramStart"/>
      <w:r w:rsidRPr="00B241A1">
        <w:rPr>
          <w:rFonts w:ascii="宋体" w:eastAsia="宋体" w:hAnsi="宋体" w:cs="宋体" w:hint="eastAsia"/>
          <w:color w:val="000000"/>
          <w:kern w:val="0"/>
          <w:szCs w:val="21"/>
        </w:rPr>
        <w:t>及义联中心</w:t>
      </w:r>
      <w:proofErr w:type="gramEnd"/>
      <w:r w:rsidRPr="00B241A1">
        <w:rPr>
          <w:rFonts w:ascii="宋体" w:eastAsia="宋体" w:hAnsi="宋体" w:cs="宋体" w:hint="eastAsia"/>
          <w:color w:val="000000"/>
          <w:kern w:val="0"/>
          <w:szCs w:val="21"/>
        </w:rPr>
        <w:t>的影响力，我们力图实现当天也有媒体朋友出席，尤其是电视媒体，也希望因此能有更多的学生对公益倡导感兴趣。</w:t>
      </w:r>
    </w:p>
    <w:p w:rsidR="00B241A1" w:rsidRPr="002100E1" w:rsidRDefault="00B241A1" w:rsidP="00B241A1">
      <w:pPr>
        <w:widowControl/>
        <w:spacing w:before="100" w:beforeAutospacing="1" w:after="100" w:afterAutospacing="1" w:line="345" w:lineRule="atLeast"/>
        <w:jc w:val="left"/>
        <w:rPr>
          <w:rFonts w:eastAsia="宋体" w:cs="宋体"/>
          <w:color w:val="365F91" w:themeColor="accent1" w:themeShade="BF"/>
          <w:kern w:val="0"/>
          <w:szCs w:val="21"/>
          <w:lang w:val="en-AU"/>
        </w:rPr>
      </w:pPr>
      <w:r w:rsidRPr="002100E1">
        <w:rPr>
          <w:rFonts w:eastAsia="宋体" w:cs="宋体"/>
          <w:color w:val="365F91" w:themeColor="accent1" w:themeShade="BF"/>
          <w:kern w:val="0"/>
          <w:szCs w:val="21"/>
          <w:lang w:val="en-AU"/>
        </w:rPr>
        <w:t xml:space="preserve">The Grand Final will be a public event and used to bring together relevant civil society members. We will aim to have media coverage, in particular television coverage, in order to expand the </w:t>
      </w:r>
      <w:r w:rsidRPr="002100E1">
        <w:rPr>
          <w:rFonts w:eastAsia="宋体" w:cs="宋体"/>
          <w:color w:val="365F91" w:themeColor="accent1" w:themeShade="BF"/>
          <w:kern w:val="0"/>
          <w:szCs w:val="21"/>
          <w:lang w:val="en-AU"/>
        </w:rPr>
        <w:lastRenderedPageBreak/>
        <w:t xml:space="preserve">awareness of the competition and of </w:t>
      </w:r>
      <w:proofErr w:type="spellStart"/>
      <w:r w:rsidRPr="002100E1">
        <w:rPr>
          <w:rFonts w:eastAsia="宋体" w:cs="宋体"/>
          <w:color w:val="365F91" w:themeColor="accent1" w:themeShade="BF"/>
          <w:kern w:val="0"/>
          <w:szCs w:val="21"/>
          <w:lang w:val="en-AU"/>
        </w:rPr>
        <w:t>Yilian</w:t>
      </w:r>
      <w:proofErr w:type="spellEnd"/>
      <w:r w:rsidRPr="002100E1">
        <w:rPr>
          <w:rFonts w:eastAsia="宋体" w:cs="宋体"/>
          <w:color w:val="365F91" w:themeColor="accent1" w:themeShade="BF"/>
          <w:kern w:val="0"/>
          <w:szCs w:val="21"/>
          <w:lang w:val="en-AU"/>
        </w:rPr>
        <w:t xml:space="preserve"> </w:t>
      </w:r>
      <w:proofErr w:type="spellStart"/>
      <w:r w:rsidRPr="002100E1">
        <w:rPr>
          <w:rFonts w:eastAsia="宋体" w:cs="宋体"/>
          <w:color w:val="365F91" w:themeColor="accent1" w:themeShade="BF"/>
          <w:kern w:val="0"/>
          <w:szCs w:val="21"/>
          <w:lang w:val="en-AU"/>
        </w:rPr>
        <w:t>Center</w:t>
      </w:r>
      <w:proofErr w:type="spellEnd"/>
      <w:r w:rsidRPr="002100E1">
        <w:rPr>
          <w:rFonts w:eastAsia="宋体" w:cs="宋体"/>
          <w:color w:val="365F91" w:themeColor="accent1" w:themeShade="BF"/>
          <w:kern w:val="0"/>
          <w:szCs w:val="21"/>
          <w:lang w:val="en-AU"/>
        </w:rPr>
        <w:t>, such that a greater number of students will become interested in public advocacy.</w:t>
      </w:r>
    </w:p>
    <w:p w:rsidR="00B63DC8" w:rsidRDefault="00B241A1" w:rsidP="00B241A1">
      <w:pPr>
        <w:widowControl/>
        <w:spacing w:before="100" w:beforeAutospacing="1" w:after="100" w:afterAutospacing="1" w:line="345" w:lineRule="atLeast"/>
        <w:jc w:val="left"/>
        <w:rPr>
          <w:rFonts w:ascii="宋体" w:eastAsia="宋体" w:hAnsi="宋体" w:cs="宋体"/>
          <w:color w:val="000000"/>
          <w:kern w:val="0"/>
          <w:szCs w:val="21"/>
        </w:rPr>
      </w:pPr>
      <w:r w:rsidRPr="00B241A1">
        <w:rPr>
          <w:rFonts w:ascii="宋体" w:eastAsia="宋体" w:hAnsi="宋体" w:cs="宋体" w:hint="eastAsia"/>
          <w:color w:val="000000"/>
          <w:kern w:val="0"/>
          <w:szCs w:val="21"/>
        </w:rPr>
        <w:t>更多关于</w:t>
      </w:r>
      <w:r w:rsidRPr="00B241A1">
        <w:rPr>
          <w:rFonts w:ascii="宋体" w:eastAsia="宋体" w:hAnsi="宋体" w:cs="宋体"/>
          <w:color w:val="000000"/>
          <w:kern w:val="0"/>
          <w:szCs w:val="21"/>
          <w:lang w:val="en-AU"/>
        </w:rPr>
        <w:t>YATT</w:t>
      </w:r>
      <w:r w:rsidRPr="00B241A1">
        <w:rPr>
          <w:rFonts w:ascii="宋体" w:eastAsia="宋体" w:hAnsi="宋体" w:cs="宋体" w:hint="eastAsia"/>
          <w:color w:val="000000"/>
          <w:kern w:val="0"/>
          <w:szCs w:val="21"/>
        </w:rPr>
        <w:t>项目的信息还请您参考附件，我们也拟定了一份</w:t>
      </w:r>
      <w:r w:rsidRPr="00B241A1">
        <w:rPr>
          <w:rFonts w:ascii="宋体" w:eastAsia="宋体" w:hAnsi="宋体" w:cs="宋体"/>
          <w:color w:val="000000"/>
          <w:kern w:val="0"/>
          <w:szCs w:val="21"/>
          <w:lang w:val="en-AU"/>
        </w:rPr>
        <w:t>2012-2013</w:t>
      </w:r>
      <w:r w:rsidRPr="00B241A1">
        <w:rPr>
          <w:rFonts w:ascii="宋体" w:eastAsia="宋体" w:hAnsi="宋体" w:cs="宋体" w:hint="eastAsia"/>
          <w:color w:val="000000"/>
          <w:kern w:val="0"/>
          <w:szCs w:val="21"/>
        </w:rPr>
        <w:t>年</w:t>
      </w:r>
      <w:r w:rsidRPr="00B241A1">
        <w:rPr>
          <w:rFonts w:ascii="宋体" w:eastAsia="宋体" w:hAnsi="宋体" w:cs="宋体"/>
          <w:color w:val="000000"/>
          <w:kern w:val="0"/>
          <w:szCs w:val="21"/>
          <w:lang w:val="en-AU"/>
        </w:rPr>
        <w:t>YATT</w:t>
      </w:r>
      <w:r w:rsidRPr="00B241A1">
        <w:rPr>
          <w:rFonts w:ascii="宋体" w:eastAsia="宋体" w:hAnsi="宋体" w:cs="宋体" w:hint="eastAsia"/>
          <w:color w:val="000000"/>
          <w:kern w:val="0"/>
          <w:szCs w:val="21"/>
        </w:rPr>
        <w:t>项目暂定的时间表。</w:t>
      </w:r>
    </w:p>
    <w:p w:rsidR="00B241A1" w:rsidRPr="002100E1" w:rsidRDefault="00B241A1" w:rsidP="00B241A1">
      <w:pPr>
        <w:widowControl/>
        <w:spacing w:before="100" w:beforeAutospacing="1" w:after="100" w:afterAutospacing="1" w:line="345" w:lineRule="atLeast"/>
        <w:jc w:val="left"/>
        <w:rPr>
          <w:rFonts w:eastAsia="宋体" w:cs="宋体"/>
          <w:color w:val="365F91" w:themeColor="accent1" w:themeShade="BF"/>
          <w:kern w:val="0"/>
          <w:szCs w:val="21"/>
          <w:lang w:val="en-AU"/>
        </w:rPr>
      </w:pPr>
      <w:r w:rsidRPr="002100E1">
        <w:rPr>
          <w:rFonts w:eastAsia="宋体" w:cs="宋体"/>
          <w:color w:val="365F91" w:themeColor="accent1" w:themeShade="BF"/>
          <w:kern w:val="0"/>
          <w:szCs w:val="21"/>
          <w:lang w:val="en-AU"/>
        </w:rPr>
        <w:t>Please refer to the Annexure to this letter, which provides further information regarding the format of YATT and a provisional schedule for the 2012 –</w:t>
      </w:r>
      <w:r w:rsidR="002100E1" w:rsidRPr="002100E1">
        <w:rPr>
          <w:rFonts w:eastAsia="宋体" w:cs="宋体" w:hint="eastAsia"/>
          <w:color w:val="365F91" w:themeColor="accent1" w:themeShade="BF"/>
          <w:kern w:val="0"/>
          <w:szCs w:val="21"/>
          <w:lang w:val="en-AU"/>
        </w:rPr>
        <w:t>20</w:t>
      </w:r>
      <w:r w:rsidRPr="002100E1">
        <w:rPr>
          <w:rFonts w:eastAsia="宋体" w:cs="宋体"/>
          <w:color w:val="365F91" w:themeColor="accent1" w:themeShade="BF"/>
          <w:kern w:val="0"/>
          <w:szCs w:val="21"/>
          <w:lang w:val="en-AU"/>
        </w:rPr>
        <w:t>13 tournament. </w:t>
      </w:r>
    </w:p>
    <w:p w:rsidR="00B241A1" w:rsidRDefault="00B241A1" w:rsidP="00B241A1">
      <w:pPr>
        <w:rPr>
          <w:szCs w:val="21"/>
        </w:rPr>
      </w:pPr>
    </w:p>
    <w:tbl>
      <w:tblPr>
        <w:tblStyle w:val="-1"/>
        <w:tblW w:w="0" w:type="auto"/>
        <w:tblLook w:val="04A0"/>
      </w:tblPr>
      <w:tblGrid>
        <w:gridCol w:w="2045"/>
        <w:gridCol w:w="1610"/>
        <w:gridCol w:w="2411"/>
        <w:gridCol w:w="1858"/>
      </w:tblGrid>
      <w:tr w:rsidR="00CF0C07" w:rsidRPr="00CF0C07" w:rsidTr="002100E1">
        <w:trPr>
          <w:cnfStyle w:val="100000000000"/>
        </w:trPr>
        <w:tc>
          <w:tcPr>
            <w:cnfStyle w:val="001000000000"/>
            <w:tcW w:w="2045" w:type="dxa"/>
          </w:tcPr>
          <w:p w:rsidR="00CF0C07" w:rsidRPr="00CF0C07" w:rsidRDefault="00CF0C07" w:rsidP="00CF0C07">
            <w:pPr>
              <w:rPr>
                <w:szCs w:val="21"/>
              </w:rPr>
            </w:pPr>
            <w:r w:rsidRPr="00CF0C07">
              <w:rPr>
                <w:szCs w:val="21"/>
              </w:rPr>
              <w:t>Month</w:t>
            </w:r>
            <w:r w:rsidRPr="00CF0C07">
              <w:rPr>
                <w:rFonts w:hint="eastAsia"/>
                <w:szCs w:val="21"/>
              </w:rPr>
              <w:t>月份</w:t>
            </w:r>
          </w:p>
        </w:tc>
        <w:tc>
          <w:tcPr>
            <w:tcW w:w="5879" w:type="dxa"/>
            <w:gridSpan w:val="3"/>
          </w:tcPr>
          <w:p w:rsidR="00CF0C07" w:rsidRPr="00CF0C07" w:rsidRDefault="00CF0C07" w:rsidP="00CF0C07">
            <w:pPr>
              <w:cnfStyle w:val="100000000000"/>
              <w:rPr>
                <w:szCs w:val="21"/>
              </w:rPr>
            </w:pPr>
            <w:r w:rsidRPr="00CF0C07">
              <w:rPr>
                <w:szCs w:val="21"/>
              </w:rPr>
              <w:t xml:space="preserve">Activity </w:t>
            </w:r>
            <w:r w:rsidRPr="00CF0C07">
              <w:rPr>
                <w:rFonts w:hint="eastAsia"/>
                <w:szCs w:val="21"/>
              </w:rPr>
              <w:t>活动</w:t>
            </w:r>
            <w:r w:rsidRPr="00CF0C07">
              <w:rPr>
                <w:szCs w:val="21"/>
              </w:rPr>
              <w:t xml:space="preserve">– </w:t>
            </w:r>
          </w:p>
          <w:p w:rsidR="00CF0C07" w:rsidRPr="00CF0C07" w:rsidRDefault="00CF0C07" w:rsidP="00CF0C07">
            <w:pPr>
              <w:cnfStyle w:val="100000000000"/>
              <w:rPr>
                <w:szCs w:val="21"/>
              </w:rPr>
            </w:pPr>
            <w:r w:rsidRPr="00CF0C07">
              <w:rPr>
                <w:szCs w:val="21"/>
              </w:rPr>
              <w:t>all participants complete during each month</w:t>
            </w:r>
            <w:r w:rsidRPr="00CF0C07">
              <w:rPr>
                <w:rFonts w:hint="eastAsia"/>
                <w:szCs w:val="21"/>
              </w:rPr>
              <w:t xml:space="preserve"> </w:t>
            </w:r>
            <w:r w:rsidRPr="00CF0C07">
              <w:rPr>
                <w:rFonts w:hint="eastAsia"/>
                <w:szCs w:val="21"/>
              </w:rPr>
              <w:t>每一个参赛者每月都有竞赛</w:t>
            </w:r>
          </w:p>
        </w:tc>
      </w:tr>
      <w:tr w:rsidR="00CF0C07" w:rsidRPr="00CF0C07" w:rsidTr="002100E1">
        <w:trPr>
          <w:cnfStyle w:val="000000100000"/>
        </w:trPr>
        <w:tc>
          <w:tcPr>
            <w:cnfStyle w:val="001000000000"/>
            <w:tcW w:w="2045" w:type="dxa"/>
          </w:tcPr>
          <w:p w:rsidR="00CF0C07" w:rsidRPr="00CF0C07" w:rsidRDefault="00CF0C07" w:rsidP="00CF0C07">
            <w:pPr>
              <w:rPr>
                <w:szCs w:val="21"/>
              </w:rPr>
            </w:pPr>
            <w:r w:rsidRPr="00CF0C07">
              <w:rPr>
                <w:szCs w:val="21"/>
              </w:rPr>
              <w:t>July-August</w:t>
            </w:r>
          </w:p>
          <w:p w:rsidR="00CF0C07" w:rsidRPr="00CF0C07" w:rsidRDefault="00CF0C07" w:rsidP="00CF0C07">
            <w:pPr>
              <w:rPr>
                <w:szCs w:val="21"/>
              </w:rPr>
            </w:pPr>
            <w:r w:rsidRPr="00CF0C07">
              <w:rPr>
                <w:rFonts w:hint="eastAsia"/>
                <w:szCs w:val="21"/>
              </w:rPr>
              <w:t>7</w:t>
            </w:r>
            <w:r w:rsidRPr="00CF0C07">
              <w:rPr>
                <w:rFonts w:hint="eastAsia"/>
                <w:szCs w:val="21"/>
              </w:rPr>
              <w:t>月</w:t>
            </w:r>
            <w:r w:rsidRPr="00CF0C07">
              <w:rPr>
                <w:rFonts w:hint="eastAsia"/>
                <w:szCs w:val="21"/>
              </w:rPr>
              <w:t>-8</w:t>
            </w:r>
            <w:r w:rsidRPr="00CF0C07">
              <w:rPr>
                <w:rFonts w:hint="eastAsia"/>
                <w:szCs w:val="21"/>
              </w:rPr>
              <w:t>月</w:t>
            </w:r>
          </w:p>
        </w:tc>
        <w:tc>
          <w:tcPr>
            <w:tcW w:w="1610" w:type="dxa"/>
          </w:tcPr>
          <w:p w:rsidR="00CF0C07" w:rsidRPr="00CF0C07" w:rsidRDefault="00CF0C07" w:rsidP="00CF0C07">
            <w:pPr>
              <w:cnfStyle w:val="000000100000"/>
              <w:rPr>
                <w:szCs w:val="21"/>
              </w:rPr>
            </w:pPr>
          </w:p>
        </w:tc>
        <w:tc>
          <w:tcPr>
            <w:tcW w:w="4269" w:type="dxa"/>
            <w:gridSpan w:val="2"/>
          </w:tcPr>
          <w:p w:rsidR="00CF0C07" w:rsidRPr="00CF0C07" w:rsidRDefault="00CF0C07" w:rsidP="00CF0C07">
            <w:pPr>
              <w:cnfStyle w:val="000000100000"/>
              <w:rPr>
                <w:szCs w:val="21"/>
              </w:rPr>
            </w:pPr>
            <w:r w:rsidRPr="00CF0C07">
              <w:rPr>
                <w:szCs w:val="21"/>
              </w:rPr>
              <w:t>(Give activity one materials to students for preparation over the summer holidays)</w:t>
            </w:r>
            <w:r w:rsidRPr="00CF0C07">
              <w:rPr>
                <w:rFonts w:hint="eastAsia"/>
                <w:szCs w:val="21"/>
              </w:rPr>
              <w:t>学生在</w:t>
            </w:r>
            <w:proofErr w:type="gramStart"/>
            <w:r w:rsidRPr="00CF0C07">
              <w:rPr>
                <w:rFonts w:hint="eastAsia"/>
                <w:szCs w:val="21"/>
              </w:rPr>
              <w:t>暑假会</w:t>
            </w:r>
            <w:proofErr w:type="gramEnd"/>
            <w:r w:rsidRPr="00CF0C07">
              <w:rPr>
                <w:rFonts w:hint="eastAsia"/>
                <w:szCs w:val="21"/>
              </w:rPr>
              <w:t>收到第一轮活动的材料，可以做准备工作。</w:t>
            </w:r>
          </w:p>
        </w:tc>
      </w:tr>
      <w:tr w:rsidR="00CF0C07" w:rsidRPr="00CF0C07" w:rsidTr="002100E1">
        <w:tc>
          <w:tcPr>
            <w:cnfStyle w:val="001000000000"/>
            <w:tcW w:w="2045" w:type="dxa"/>
          </w:tcPr>
          <w:p w:rsidR="00CF0C07" w:rsidRPr="00CF0C07" w:rsidRDefault="00CF0C07" w:rsidP="00CF0C07">
            <w:pPr>
              <w:rPr>
                <w:szCs w:val="21"/>
              </w:rPr>
            </w:pPr>
            <w:r w:rsidRPr="00CF0C07">
              <w:rPr>
                <w:szCs w:val="21"/>
              </w:rPr>
              <w:t>September</w:t>
            </w:r>
          </w:p>
          <w:p w:rsidR="00CF0C07" w:rsidRPr="00CF0C07" w:rsidRDefault="00CF0C07" w:rsidP="00CF0C07">
            <w:pPr>
              <w:rPr>
                <w:szCs w:val="21"/>
              </w:rPr>
            </w:pPr>
            <w:r w:rsidRPr="00CF0C07">
              <w:rPr>
                <w:rFonts w:hint="eastAsia"/>
                <w:szCs w:val="21"/>
              </w:rPr>
              <w:t>9</w:t>
            </w:r>
            <w:r w:rsidRPr="00CF0C07">
              <w:rPr>
                <w:rFonts w:hint="eastAsia"/>
                <w:szCs w:val="21"/>
              </w:rPr>
              <w:t>月</w:t>
            </w:r>
          </w:p>
        </w:tc>
        <w:tc>
          <w:tcPr>
            <w:tcW w:w="1610" w:type="dxa"/>
          </w:tcPr>
          <w:p w:rsidR="00CF0C07" w:rsidRPr="00CF0C07" w:rsidRDefault="00CF0C07" w:rsidP="00CF0C07">
            <w:pPr>
              <w:cnfStyle w:val="000000000000"/>
              <w:rPr>
                <w:szCs w:val="21"/>
              </w:rPr>
            </w:pPr>
            <w:r w:rsidRPr="00CF0C07">
              <w:rPr>
                <w:szCs w:val="21"/>
              </w:rPr>
              <w:t xml:space="preserve">Activity 1   </w:t>
            </w:r>
            <w:r w:rsidRPr="00CF0C07">
              <w:rPr>
                <w:rFonts w:hint="eastAsia"/>
                <w:szCs w:val="21"/>
              </w:rPr>
              <w:t>活动</w:t>
            </w:r>
            <w:r w:rsidRPr="00CF0C07">
              <w:rPr>
                <w:rFonts w:hint="eastAsia"/>
                <w:szCs w:val="21"/>
              </w:rPr>
              <w:t>1</w:t>
            </w:r>
            <w:r w:rsidRPr="00CF0C07">
              <w:rPr>
                <w:szCs w:val="21"/>
              </w:rPr>
              <w:t xml:space="preserve"> </w:t>
            </w:r>
          </w:p>
        </w:tc>
        <w:tc>
          <w:tcPr>
            <w:tcW w:w="2411" w:type="dxa"/>
          </w:tcPr>
          <w:p w:rsidR="00CF0C07" w:rsidRPr="00CF0C07" w:rsidRDefault="00CF0C07" w:rsidP="00CF0C07">
            <w:pPr>
              <w:cnfStyle w:val="000000000000"/>
              <w:rPr>
                <w:szCs w:val="21"/>
              </w:rPr>
            </w:pPr>
            <w:r w:rsidRPr="00CF0C07">
              <w:rPr>
                <w:szCs w:val="21"/>
              </w:rPr>
              <w:t>Mock Court Trial</w:t>
            </w:r>
          </w:p>
          <w:p w:rsidR="00CF0C07" w:rsidRPr="00CF0C07" w:rsidRDefault="00CF0C07" w:rsidP="00CF0C07">
            <w:pPr>
              <w:cnfStyle w:val="000000000000"/>
              <w:rPr>
                <w:szCs w:val="21"/>
              </w:rPr>
            </w:pPr>
            <w:r w:rsidRPr="00CF0C07">
              <w:rPr>
                <w:rFonts w:hint="eastAsia"/>
                <w:szCs w:val="21"/>
              </w:rPr>
              <w:t>模拟庭审</w:t>
            </w:r>
          </w:p>
        </w:tc>
        <w:tc>
          <w:tcPr>
            <w:tcW w:w="1858" w:type="dxa"/>
          </w:tcPr>
          <w:p w:rsidR="00CF0C07" w:rsidRPr="00CF0C07" w:rsidRDefault="00CF0C07" w:rsidP="00CF0C07">
            <w:pPr>
              <w:cnfStyle w:val="000000000000"/>
              <w:rPr>
                <w:szCs w:val="21"/>
              </w:rPr>
            </w:pPr>
            <w:r w:rsidRPr="00CF0C07">
              <w:rPr>
                <w:szCs w:val="21"/>
              </w:rPr>
              <w:t>small teams</w:t>
            </w:r>
          </w:p>
          <w:p w:rsidR="00CF0C07" w:rsidRPr="00CF0C07" w:rsidRDefault="00CF0C07" w:rsidP="00CF0C07">
            <w:pPr>
              <w:cnfStyle w:val="000000000000"/>
              <w:rPr>
                <w:szCs w:val="21"/>
              </w:rPr>
            </w:pPr>
            <w:r w:rsidRPr="00CF0C07">
              <w:rPr>
                <w:rFonts w:hint="eastAsia"/>
                <w:szCs w:val="21"/>
              </w:rPr>
              <w:t>团队比赛</w:t>
            </w:r>
          </w:p>
        </w:tc>
      </w:tr>
      <w:tr w:rsidR="00CF0C07" w:rsidRPr="00CF0C07" w:rsidTr="002100E1">
        <w:trPr>
          <w:cnfStyle w:val="000000100000"/>
        </w:trPr>
        <w:tc>
          <w:tcPr>
            <w:cnfStyle w:val="001000000000"/>
            <w:tcW w:w="2045" w:type="dxa"/>
          </w:tcPr>
          <w:p w:rsidR="00CF0C07" w:rsidRPr="00CF0C07" w:rsidRDefault="00CF0C07" w:rsidP="00CF0C07">
            <w:pPr>
              <w:rPr>
                <w:szCs w:val="21"/>
              </w:rPr>
            </w:pPr>
            <w:r w:rsidRPr="00CF0C07">
              <w:rPr>
                <w:szCs w:val="21"/>
              </w:rPr>
              <w:t>October</w:t>
            </w:r>
          </w:p>
          <w:p w:rsidR="00CF0C07" w:rsidRPr="00CF0C07" w:rsidRDefault="00CF0C07" w:rsidP="00CF0C07">
            <w:pPr>
              <w:rPr>
                <w:szCs w:val="21"/>
              </w:rPr>
            </w:pPr>
            <w:r w:rsidRPr="00CF0C07">
              <w:rPr>
                <w:rFonts w:hint="eastAsia"/>
                <w:szCs w:val="21"/>
              </w:rPr>
              <w:t>10</w:t>
            </w:r>
            <w:r w:rsidRPr="00CF0C07">
              <w:rPr>
                <w:rFonts w:hint="eastAsia"/>
                <w:szCs w:val="21"/>
              </w:rPr>
              <w:t>月</w:t>
            </w:r>
          </w:p>
        </w:tc>
        <w:tc>
          <w:tcPr>
            <w:tcW w:w="1610" w:type="dxa"/>
          </w:tcPr>
          <w:p w:rsidR="00CF0C07" w:rsidRPr="00CF0C07" w:rsidRDefault="00CF0C07" w:rsidP="00CF0C07">
            <w:pPr>
              <w:cnfStyle w:val="000000100000"/>
              <w:rPr>
                <w:szCs w:val="21"/>
              </w:rPr>
            </w:pPr>
            <w:r w:rsidRPr="00CF0C07">
              <w:rPr>
                <w:szCs w:val="21"/>
              </w:rPr>
              <w:t>Activity 2</w:t>
            </w:r>
          </w:p>
          <w:p w:rsidR="00CF0C07" w:rsidRPr="00CF0C07" w:rsidRDefault="00CF0C07" w:rsidP="00CF0C07">
            <w:pPr>
              <w:cnfStyle w:val="000000100000"/>
              <w:rPr>
                <w:szCs w:val="21"/>
              </w:rPr>
            </w:pPr>
            <w:r w:rsidRPr="00CF0C07">
              <w:rPr>
                <w:rFonts w:hint="eastAsia"/>
                <w:szCs w:val="21"/>
              </w:rPr>
              <w:t>活动</w:t>
            </w:r>
            <w:r w:rsidRPr="00CF0C07">
              <w:rPr>
                <w:rFonts w:hint="eastAsia"/>
                <w:szCs w:val="21"/>
              </w:rPr>
              <w:t>2</w:t>
            </w:r>
            <w:r w:rsidRPr="00CF0C07">
              <w:rPr>
                <w:szCs w:val="21"/>
              </w:rPr>
              <w:t xml:space="preserve"> </w:t>
            </w:r>
          </w:p>
        </w:tc>
        <w:tc>
          <w:tcPr>
            <w:tcW w:w="2411" w:type="dxa"/>
          </w:tcPr>
          <w:p w:rsidR="00CF0C07" w:rsidRPr="00CF0C07" w:rsidRDefault="00CF0C07" w:rsidP="00CF0C07">
            <w:pPr>
              <w:cnfStyle w:val="000000100000"/>
              <w:rPr>
                <w:szCs w:val="21"/>
              </w:rPr>
            </w:pPr>
            <w:r w:rsidRPr="00CF0C07">
              <w:rPr>
                <w:szCs w:val="21"/>
              </w:rPr>
              <w:t>Impromptu Public Speaking</w:t>
            </w:r>
            <w:r w:rsidRPr="00CF0C07">
              <w:rPr>
                <w:rFonts w:hint="eastAsia"/>
                <w:szCs w:val="21"/>
              </w:rPr>
              <w:t>即兴演讲</w:t>
            </w:r>
          </w:p>
        </w:tc>
        <w:tc>
          <w:tcPr>
            <w:tcW w:w="1858" w:type="dxa"/>
          </w:tcPr>
          <w:p w:rsidR="00CF0C07" w:rsidRPr="00CF0C07" w:rsidRDefault="00CF0C07" w:rsidP="00CF0C07">
            <w:pPr>
              <w:cnfStyle w:val="000000100000"/>
              <w:rPr>
                <w:szCs w:val="21"/>
              </w:rPr>
            </w:pPr>
            <w:r w:rsidRPr="00CF0C07">
              <w:rPr>
                <w:szCs w:val="21"/>
              </w:rPr>
              <w:t>Individual</w:t>
            </w:r>
          </w:p>
          <w:p w:rsidR="00CF0C07" w:rsidRPr="00CF0C07" w:rsidRDefault="00CF0C07" w:rsidP="00CF0C07">
            <w:pPr>
              <w:cnfStyle w:val="000000100000"/>
              <w:rPr>
                <w:szCs w:val="21"/>
              </w:rPr>
            </w:pPr>
            <w:r w:rsidRPr="00CF0C07">
              <w:rPr>
                <w:rFonts w:hint="eastAsia"/>
                <w:szCs w:val="21"/>
              </w:rPr>
              <w:t>个人比赛</w:t>
            </w:r>
          </w:p>
        </w:tc>
      </w:tr>
      <w:tr w:rsidR="00CF0C07" w:rsidRPr="00CF0C07" w:rsidTr="002100E1">
        <w:tc>
          <w:tcPr>
            <w:cnfStyle w:val="001000000000"/>
            <w:tcW w:w="2045" w:type="dxa"/>
          </w:tcPr>
          <w:p w:rsidR="00CF0C07" w:rsidRPr="00CF0C07" w:rsidRDefault="00CF0C07" w:rsidP="00CF0C07">
            <w:pPr>
              <w:rPr>
                <w:szCs w:val="21"/>
              </w:rPr>
            </w:pPr>
            <w:r w:rsidRPr="00CF0C07">
              <w:rPr>
                <w:szCs w:val="21"/>
              </w:rPr>
              <w:t>November</w:t>
            </w:r>
          </w:p>
          <w:p w:rsidR="00CF0C07" w:rsidRPr="00CF0C07" w:rsidRDefault="00CF0C07" w:rsidP="00CF0C07">
            <w:pPr>
              <w:rPr>
                <w:szCs w:val="21"/>
              </w:rPr>
            </w:pPr>
            <w:r w:rsidRPr="00CF0C07">
              <w:rPr>
                <w:rFonts w:hint="eastAsia"/>
                <w:szCs w:val="21"/>
              </w:rPr>
              <w:t>11</w:t>
            </w:r>
            <w:r w:rsidRPr="00CF0C07">
              <w:rPr>
                <w:rFonts w:hint="eastAsia"/>
                <w:szCs w:val="21"/>
              </w:rPr>
              <w:t>月</w:t>
            </w:r>
          </w:p>
        </w:tc>
        <w:tc>
          <w:tcPr>
            <w:tcW w:w="1610" w:type="dxa"/>
          </w:tcPr>
          <w:p w:rsidR="00CF0C07" w:rsidRPr="00CF0C07" w:rsidRDefault="00CF0C07" w:rsidP="00CF0C07">
            <w:pPr>
              <w:cnfStyle w:val="000000000000"/>
              <w:rPr>
                <w:szCs w:val="21"/>
              </w:rPr>
            </w:pPr>
            <w:r w:rsidRPr="00CF0C07">
              <w:rPr>
                <w:szCs w:val="21"/>
              </w:rPr>
              <w:t xml:space="preserve">Activity 3 </w:t>
            </w:r>
          </w:p>
          <w:p w:rsidR="00CF0C07" w:rsidRPr="00CF0C07" w:rsidRDefault="00CF0C07" w:rsidP="00CF0C07">
            <w:pPr>
              <w:cnfStyle w:val="000000000000"/>
              <w:rPr>
                <w:szCs w:val="21"/>
              </w:rPr>
            </w:pPr>
            <w:r w:rsidRPr="00CF0C07">
              <w:rPr>
                <w:rFonts w:hint="eastAsia"/>
                <w:szCs w:val="21"/>
              </w:rPr>
              <w:t>活动</w:t>
            </w:r>
            <w:r w:rsidRPr="00CF0C07">
              <w:rPr>
                <w:rFonts w:hint="eastAsia"/>
                <w:szCs w:val="21"/>
              </w:rPr>
              <w:t>3</w:t>
            </w:r>
          </w:p>
        </w:tc>
        <w:tc>
          <w:tcPr>
            <w:tcW w:w="2411" w:type="dxa"/>
          </w:tcPr>
          <w:p w:rsidR="00CF0C07" w:rsidRPr="00CF0C07" w:rsidRDefault="00CF0C07" w:rsidP="00CF0C07">
            <w:pPr>
              <w:cnfStyle w:val="000000000000"/>
              <w:rPr>
                <w:szCs w:val="21"/>
              </w:rPr>
            </w:pPr>
            <w:r w:rsidRPr="00CF0C07">
              <w:rPr>
                <w:szCs w:val="21"/>
              </w:rPr>
              <w:t>Prepared Debating</w:t>
            </w:r>
            <w:r w:rsidRPr="00CF0C07">
              <w:rPr>
                <w:rFonts w:hint="eastAsia"/>
                <w:szCs w:val="21"/>
              </w:rPr>
              <w:t xml:space="preserve"> </w:t>
            </w:r>
            <w:r w:rsidRPr="00CF0C07">
              <w:rPr>
                <w:rFonts w:hint="eastAsia"/>
                <w:szCs w:val="21"/>
              </w:rPr>
              <w:t>辩论</w:t>
            </w:r>
          </w:p>
        </w:tc>
        <w:tc>
          <w:tcPr>
            <w:tcW w:w="1858" w:type="dxa"/>
          </w:tcPr>
          <w:p w:rsidR="00CF0C07" w:rsidRPr="00CF0C07" w:rsidRDefault="00CF0C07" w:rsidP="00CF0C07">
            <w:pPr>
              <w:cnfStyle w:val="000000000000"/>
              <w:rPr>
                <w:szCs w:val="21"/>
              </w:rPr>
            </w:pPr>
            <w:r w:rsidRPr="00CF0C07">
              <w:rPr>
                <w:szCs w:val="21"/>
              </w:rPr>
              <w:t>small teams</w:t>
            </w:r>
          </w:p>
          <w:p w:rsidR="00CF0C07" w:rsidRPr="00CF0C07" w:rsidRDefault="00CF0C07" w:rsidP="00CF0C07">
            <w:pPr>
              <w:cnfStyle w:val="000000000000"/>
              <w:rPr>
                <w:szCs w:val="21"/>
              </w:rPr>
            </w:pPr>
            <w:r w:rsidRPr="00CF0C07">
              <w:rPr>
                <w:rFonts w:hint="eastAsia"/>
                <w:szCs w:val="21"/>
              </w:rPr>
              <w:t>团队比赛</w:t>
            </w:r>
          </w:p>
        </w:tc>
      </w:tr>
      <w:tr w:rsidR="00CF0C07" w:rsidRPr="00CF0C07" w:rsidTr="002100E1">
        <w:trPr>
          <w:cnfStyle w:val="000000100000"/>
        </w:trPr>
        <w:tc>
          <w:tcPr>
            <w:cnfStyle w:val="001000000000"/>
            <w:tcW w:w="2045" w:type="dxa"/>
          </w:tcPr>
          <w:p w:rsidR="00CF0C07" w:rsidRPr="00CF0C07" w:rsidRDefault="00CF0C07" w:rsidP="00CF0C07">
            <w:pPr>
              <w:rPr>
                <w:szCs w:val="21"/>
              </w:rPr>
            </w:pPr>
            <w:r w:rsidRPr="00CF0C07">
              <w:rPr>
                <w:szCs w:val="21"/>
              </w:rPr>
              <w:t>December</w:t>
            </w:r>
          </w:p>
          <w:p w:rsidR="00CF0C07" w:rsidRPr="00CF0C07" w:rsidRDefault="00CF0C07" w:rsidP="00CF0C07">
            <w:pPr>
              <w:rPr>
                <w:szCs w:val="21"/>
              </w:rPr>
            </w:pPr>
            <w:r w:rsidRPr="00CF0C07">
              <w:rPr>
                <w:rFonts w:hint="eastAsia"/>
                <w:szCs w:val="21"/>
              </w:rPr>
              <w:t>12</w:t>
            </w:r>
            <w:r w:rsidRPr="00CF0C07">
              <w:rPr>
                <w:rFonts w:hint="eastAsia"/>
                <w:szCs w:val="21"/>
              </w:rPr>
              <w:t>月</w:t>
            </w:r>
          </w:p>
        </w:tc>
        <w:tc>
          <w:tcPr>
            <w:tcW w:w="1610" w:type="dxa"/>
          </w:tcPr>
          <w:p w:rsidR="00CF0C07" w:rsidRPr="00CF0C07" w:rsidRDefault="00CF0C07" w:rsidP="00CF0C07">
            <w:pPr>
              <w:cnfStyle w:val="000000100000"/>
              <w:rPr>
                <w:szCs w:val="21"/>
              </w:rPr>
            </w:pPr>
            <w:r w:rsidRPr="00CF0C07">
              <w:rPr>
                <w:szCs w:val="21"/>
              </w:rPr>
              <w:t xml:space="preserve">Activity 4 </w:t>
            </w:r>
          </w:p>
          <w:p w:rsidR="00CF0C07" w:rsidRPr="00CF0C07" w:rsidRDefault="00CF0C07" w:rsidP="00CF0C07">
            <w:pPr>
              <w:cnfStyle w:val="000000100000"/>
              <w:rPr>
                <w:szCs w:val="21"/>
              </w:rPr>
            </w:pPr>
            <w:r w:rsidRPr="00CF0C07">
              <w:rPr>
                <w:rFonts w:hint="eastAsia"/>
                <w:szCs w:val="21"/>
              </w:rPr>
              <w:t>活动</w:t>
            </w:r>
            <w:r w:rsidRPr="00CF0C07">
              <w:rPr>
                <w:rFonts w:hint="eastAsia"/>
                <w:szCs w:val="21"/>
              </w:rPr>
              <w:t>4</w:t>
            </w:r>
          </w:p>
        </w:tc>
        <w:tc>
          <w:tcPr>
            <w:tcW w:w="2411" w:type="dxa"/>
          </w:tcPr>
          <w:p w:rsidR="00CF0C07" w:rsidRPr="00CF0C07" w:rsidRDefault="00CF0C07" w:rsidP="00CF0C07">
            <w:pPr>
              <w:cnfStyle w:val="000000100000"/>
              <w:rPr>
                <w:szCs w:val="21"/>
              </w:rPr>
            </w:pPr>
            <w:r w:rsidRPr="00CF0C07">
              <w:rPr>
                <w:szCs w:val="21"/>
              </w:rPr>
              <w:t>Client Interviewing</w:t>
            </w:r>
            <w:r w:rsidRPr="00CF0C07">
              <w:rPr>
                <w:rFonts w:hint="eastAsia"/>
                <w:szCs w:val="21"/>
              </w:rPr>
              <w:t>会见当事人</w:t>
            </w:r>
          </w:p>
        </w:tc>
        <w:tc>
          <w:tcPr>
            <w:tcW w:w="1858" w:type="dxa"/>
          </w:tcPr>
          <w:p w:rsidR="00CF0C07" w:rsidRPr="00CF0C07" w:rsidRDefault="00CF0C07" w:rsidP="00CF0C07">
            <w:pPr>
              <w:cnfStyle w:val="000000100000"/>
              <w:rPr>
                <w:szCs w:val="21"/>
              </w:rPr>
            </w:pPr>
            <w:r w:rsidRPr="00CF0C07">
              <w:rPr>
                <w:szCs w:val="21"/>
              </w:rPr>
              <w:t>Individual</w:t>
            </w:r>
          </w:p>
          <w:p w:rsidR="00CF0C07" w:rsidRPr="00CF0C07" w:rsidRDefault="00CF0C07" w:rsidP="00CF0C07">
            <w:pPr>
              <w:cnfStyle w:val="000000100000"/>
              <w:rPr>
                <w:szCs w:val="21"/>
              </w:rPr>
            </w:pPr>
            <w:r w:rsidRPr="00CF0C07">
              <w:rPr>
                <w:rFonts w:hint="eastAsia"/>
                <w:szCs w:val="21"/>
              </w:rPr>
              <w:t>个人比赛</w:t>
            </w:r>
          </w:p>
        </w:tc>
      </w:tr>
      <w:tr w:rsidR="00CF0C07" w:rsidRPr="00CF0C07" w:rsidTr="002100E1">
        <w:tc>
          <w:tcPr>
            <w:cnfStyle w:val="001000000000"/>
            <w:tcW w:w="2045" w:type="dxa"/>
          </w:tcPr>
          <w:p w:rsidR="00CF0C07" w:rsidRPr="00CF0C07" w:rsidRDefault="00CF0C07" w:rsidP="00CF0C07">
            <w:pPr>
              <w:rPr>
                <w:szCs w:val="21"/>
              </w:rPr>
            </w:pPr>
            <w:r w:rsidRPr="00CF0C07">
              <w:rPr>
                <w:szCs w:val="21"/>
              </w:rPr>
              <w:t>January</w:t>
            </w:r>
          </w:p>
          <w:p w:rsidR="00CF0C07" w:rsidRPr="00CF0C07" w:rsidRDefault="00CF0C07" w:rsidP="00CF0C07">
            <w:pPr>
              <w:rPr>
                <w:szCs w:val="21"/>
              </w:rPr>
            </w:pPr>
            <w:r w:rsidRPr="00CF0C07">
              <w:rPr>
                <w:rFonts w:hint="eastAsia"/>
                <w:szCs w:val="21"/>
              </w:rPr>
              <w:t>1</w:t>
            </w:r>
            <w:r w:rsidRPr="00CF0C07">
              <w:rPr>
                <w:rFonts w:hint="eastAsia"/>
                <w:szCs w:val="21"/>
              </w:rPr>
              <w:t>月</w:t>
            </w:r>
          </w:p>
        </w:tc>
        <w:tc>
          <w:tcPr>
            <w:tcW w:w="1610" w:type="dxa"/>
          </w:tcPr>
          <w:p w:rsidR="00CF0C07" w:rsidRPr="00CF0C07" w:rsidRDefault="00CF0C07" w:rsidP="00CF0C07">
            <w:pPr>
              <w:cnfStyle w:val="000000000000"/>
              <w:rPr>
                <w:szCs w:val="21"/>
              </w:rPr>
            </w:pPr>
            <w:r w:rsidRPr="00CF0C07">
              <w:rPr>
                <w:szCs w:val="21"/>
              </w:rPr>
              <w:t xml:space="preserve">Activity 5 </w:t>
            </w:r>
          </w:p>
          <w:p w:rsidR="00CF0C07" w:rsidRPr="00CF0C07" w:rsidRDefault="00CF0C07" w:rsidP="00CF0C07">
            <w:pPr>
              <w:cnfStyle w:val="000000000000"/>
              <w:rPr>
                <w:szCs w:val="21"/>
              </w:rPr>
            </w:pPr>
            <w:r w:rsidRPr="00CF0C07">
              <w:rPr>
                <w:rFonts w:hint="eastAsia"/>
                <w:szCs w:val="21"/>
              </w:rPr>
              <w:t>活动</w:t>
            </w:r>
            <w:r w:rsidRPr="00CF0C07">
              <w:rPr>
                <w:rFonts w:hint="eastAsia"/>
                <w:szCs w:val="21"/>
              </w:rPr>
              <w:t>5</w:t>
            </w:r>
          </w:p>
        </w:tc>
        <w:tc>
          <w:tcPr>
            <w:tcW w:w="2411" w:type="dxa"/>
          </w:tcPr>
          <w:p w:rsidR="00CF0C07" w:rsidRPr="00CF0C07" w:rsidRDefault="00CF0C07" w:rsidP="00CF0C07">
            <w:pPr>
              <w:cnfStyle w:val="000000000000"/>
              <w:rPr>
                <w:szCs w:val="21"/>
              </w:rPr>
            </w:pPr>
            <w:r w:rsidRPr="00CF0C07">
              <w:rPr>
                <w:szCs w:val="21"/>
              </w:rPr>
              <w:t xml:space="preserve">Mock Negotiation </w:t>
            </w:r>
          </w:p>
          <w:p w:rsidR="00CF0C07" w:rsidRPr="00CF0C07" w:rsidRDefault="00CF0C07" w:rsidP="00CF0C07">
            <w:pPr>
              <w:cnfStyle w:val="000000000000"/>
              <w:rPr>
                <w:szCs w:val="21"/>
              </w:rPr>
            </w:pPr>
            <w:r w:rsidRPr="00CF0C07">
              <w:rPr>
                <w:rFonts w:hint="eastAsia"/>
                <w:szCs w:val="21"/>
              </w:rPr>
              <w:t>模拟庭审</w:t>
            </w:r>
          </w:p>
        </w:tc>
        <w:tc>
          <w:tcPr>
            <w:tcW w:w="1858" w:type="dxa"/>
          </w:tcPr>
          <w:p w:rsidR="00CF0C07" w:rsidRPr="00CF0C07" w:rsidRDefault="00CF0C07" w:rsidP="00CF0C07">
            <w:pPr>
              <w:cnfStyle w:val="000000000000"/>
              <w:rPr>
                <w:szCs w:val="21"/>
              </w:rPr>
            </w:pPr>
            <w:r w:rsidRPr="00CF0C07">
              <w:rPr>
                <w:szCs w:val="21"/>
              </w:rPr>
              <w:t>small teams</w:t>
            </w:r>
          </w:p>
          <w:p w:rsidR="00CF0C07" w:rsidRPr="00CF0C07" w:rsidRDefault="00CF0C07" w:rsidP="00CF0C07">
            <w:pPr>
              <w:cnfStyle w:val="000000000000"/>
              <w:rPr>
                <w:szCs w:val="21"/>
              </w:rPr>
            </w:pPr>
            <w:r w:rsidRPr="00CF0C07">
              <w:rPr>
                <w:rFonts w:hint="eastAsia"/>
                <w:szCs w:val="21"/>
              </w:rPr>
              <w:t>团队比赛</w:t>
            </w:r>
          </w:p>
        </w:tc>
      </w:tr>
      <w:tr w:rsidR="00CF0C07" w:rsidRPr="00CF0C07" w:rsidTr="002100E1">
        <w:trPr>
          <w:cnfStyle w:val="000000100000"/>
        </w:trPr>
        <w:tc>
          <w:tcPr>
            <w:cnfStyle w:val="001000000000"/>
            <w:tcW w:w="2045" w:type="dxa"/>
          </w:tcPr>
          <w:p w:rsidR="00CF0C07" w:rsidRPr="00CF0C07" w:rsidRDefault="00CF0C07" w:rsidP="00CF0C07">
            <w:pPr>
              <w:rPr>
                <w:szCs w:val="21"/>
              </w:rPr>
            </w:pPr>
            <w:r w:rsidRPr="00CF0C07">
              <w:rPr>
                <w:szCs w:val="21"/>
              </w:rPr>
              <w:t>End of January</w:t>
            </w:r>
          </w:p>
          <w:p w:rsidR="00CF0C07" w:rsidRPr="00CF0C07" w:rsidRDefault="00CF0C07" w:rsidP="00CF0C07">
            <w:pPr>
              <w:rPr>
                <w:szCs w:val="21"/>
              </w:rPr>
            </w:pPr>
            <w:r w:rsidRPr="00CF0C07">
              <w:rPr>
                <w:rFonts w:hint="eastAsia"/>
                <w:szCs w:val="21"/>
              </w:rPr>
              <w:t>1</w:t>
            </w:r>
            <w:r w:rsidRPr="00CF0C07">
              <w:rPr>
                <w:rFonts w:hint="eastAsia"/>
                <w:szCs w:val="21"/>
              </w:rPr>
              <w:t>月底</w:t>
            </w:r>
          </w:p>
        </w:tc>
        <w:tc>
          <w:tcPr>
            <w:tcW w:w="1610" w:type="dxa"/>
          </w:tcPr>
          <w:p w:rsidR="00CF0C07" w:rsidRPr="00CF0C07" w:rsidRDefault="00CF0C07" w:rsidP="00CF0C07">
            <w:pPr>
              <w:cnfStyle w:val="000000100000"/>
              <w:rPr>
                <w:szCs w:val="21"/>
              </w:rPr>
            </w:pPr>
            <w:r w:rsidRPr="00CF0C07">
              <w:rPr>
                <w:szCs w:val="21"/>
              </w:rPr>
              <w:t>Finals</w:t>
            </w:r>
          </w:p>
          <w:p w:rsidR="00CF0C07" w:rsidRPr="00CF0C07" w:rsidRDefault="00CF0C07" w:rsidP="00CF0C07">
            <w:pPr>
              <w:cnfStyle w:val="000000100000"/>
              <w:rPr>
                <w:szCs w:val="21"/>
              </w:rPr>
            </w:pPr>
            <w:r w:rsidRPr="00CF0C07">
              <w:rPr>
                <w:rFonts w:hint="eastAsia"/>
                <w:szCs w:val="21"/>
              </w:rPr>
              <w:t>总决赛</w:t>
            </w:r>
          </w:p>
        </w:tc>
        <w:tc>
          <w:tcPr>
            <w:tcW w:w="2411" w:type="dxa"/>
          </w:tcPr>
          <w:p w:rsidR="00CF0C07" w:rsidRPr="00CF0C07" w:rsidRDefault="00CF0C07" w:rsidP="00CF0C07">
            <w:pPr>
              <w:cnfStyle w:val="000000100000"/>
              <w:rPr>
                <w:szCs w:val="21"/>
              </w:rPr>
            </w:pPr>
          </w:p>
        </w:tc>
        <w:tc>
          <w:tcPr>
            <w:tcW w:w="1858" w:type="dxa"/>
          </w:tcPr>
          <w:p w:rsidR="00CF0C07" w:rsidRPr="00CF0C07" w:rsidRDefault="00CF0C07" w:rsidP="00CF0C07">
            <w:pPr>
              <w:cnfStyle w:val="000000100000"/>
              <w:rPr>
                <w:szCs w:val="21"/>
              </w:rPr>
            </w:pPr>
          </w:p>
        </w:tc>
      </w:tr>
    </w:tbl>
    <w:p w:rsidR="00CF0C07" w:rsidRDefault="00CF0C07" w:rsidP="00B241A1">
      <w:pPr>
        <w:rPr>
          <w:szCs w:val="21"/>
        </w:rPr>
      </w:pPr>
    </w:p>
    <w:p w:rsidR="00CF0C07" w:rsidRPr="00B241A1" w:rsidRDefault="00CF0C07" w:rsidP="00B241A1">
      <w:pPr>
        <w:rPr>
          <w:szCs w:val="21"/>
        </w:rPr>
      </w:pPr>
    </w:p>
    <w:p w:rsidR="00125356" w:rsidRPr="00D85906" w:rsidRDefault="00D85906" w:rsidP="00B241A1">
      <w:r w:rsidRPr="0045166E">
        <w:rPr>
          <w:rFonts w:hint="eastAsia"/>
          <w:b/>
          <w:color w:val="FF0000"/>
          <w:szCs w:val="21"/>
        </w:rPr>
        <w:t>报名邮箱</w:t>
      </w:r>
      <w:r>
        <w:rPr>
          <w:rFonts w:hint="eastAsia"/>
          <w:szCs w:val="21"/>
        </w:rPr>
        <w:t xml:space="preserve"> </w:t>
      </w:r>
      <w:hyperlink r:id="rId6" w:history="1">
        <w:r w:rsidRPr="00ED65AC">
          <w:rPr>
            <w:rStyle w:val="a6"/>
            <w:b/>
          </w:rPr>
          <w:t>yilian.att@gmail.com</w:t>
        </w:r>
      </w:hyperlink>
      <w:r w:rsidRPr="00D85906">
        <w:rPr>
          <w:rFonts w:hint="eastAsia"/>
          <w:color w:val="0000FF"/>
        </w:rPr>
        <w:t>（</w:t>
      </w:r>
      <w:r w:rsidRPr="00D85906">
        <w:rPr>
          <w:rFonts w:hint="eastAsia"/>
        </w:rPr>
        <w:t>报名时请留下自己的电话及常用的邮箱，</w:t>
      </w:r>
      <w:proofErr w:type="gramStart"/>
      <w:r w:rsidRPr="00D85906">
        <w:rPr>
          <w:rFonts w:hint="eastAsia"/>
        </w:rPr>
        <w:t>请确保</w:t>
      </w:r>
      <w:proofErr w:type="gramEnd"/>
      <w:r w:rsidRPr="00D85906">
        <w:rPr>
          <w:rFonts w:hint="eastAsia"/>
        </w:rPr>
        <w:t>我们能联系到您，稍后会</w:t>
      </w:r>
      <w:proofErr w:type="gramStart"/>
      <w:r w:rsidRPr="00D85906">
        <w:rPr>
          <w:rFonts w:hint="eastAsia"/>
        </w:rPr>
        <w:t>发详</w:t>
      </w:r>
      <w:proofErr w:type="gramEnd"/>
      <w:r w:rsidRPr="00D85906">
        <w:rPr>
          <w:rFonts w:hint="eastAsia"/>
        </w:rPr>
        <w:t>细的报名表给您）</w:t>
      </w:r>
    </w:p>
    <w:p w:rsidR="00D85906" w:rsidRDefault="00D85906" w:rsidP="00B241A1">
      <w:r w:rsidRPr="0045166E">
        <w:rPr>
          <w:rFonts w:hint="eastAsia"/>
          <w:b/>
          <w:color w:val="FF0000"/>
        </w:rPr>
        <w:t>问询联系人</w:t>
      </w:r>
      <w:r w:rsidRPr="00D85906">
        <w:rPr>
          <w:rFonts w:hint="eastAsia"/>
        </w:rPr>
        <w:t>：陈淑静</w:t>
      </w:r>
      <w:r w:rsidRPr="00D85906">
        <w:rPr>
          <w:rFonts w:hint="eastAsia"/>
        </w:rPr>
        <w:t xml:space="preserve"> </w:t>
      </w:r>
      <w:hyperlink r:id="rId7" w:history="1">
        <w:r w:rsidRPr="00D85906">
          <w:rPr>
            <w:rStyle w:val="a6"/>
            <w:rFonts w:hint="eastAsia"/>
            <w:color w:val="auto"/>
          </w:rPr>
          <w:t>yiliancsj@163.com</w:t>
        </w:r>
      </w:hyperlink>
      <w:r w:rsidRPr="00D85906">
        <w:rPr>
          <w:rFonts w:hint="eastAsia"/>
        </w:rPr>
        <w:t xml:space="preserve">  13426403726</w:t>
      </w:r>
    </w:p>
    <w:p w:rsidR="00CF0C07" w:rsidRPr="00D85906" w:rsidRDefault="00CF0C07" w:rsidP="00B241A1"/>
    <w:p w:rsidR="00D85906" w:rsidRDefault="00D85906" w:rsidP="00B241A1">
      <w:pPr>
        <w:rPr>
          <w:szCs w:val="21"/>
        </w:rPr>
      </w:pPr>
    </w:p>
    <w:p w:rsidR="00291306" w:rsidRDefault="00291306" w:rsidP="00B241A1">
      <w:pPr>
        <w:rPr>
          <w:szCs w:val="21"/>
        </w:rPr>
      </w:pPr>
    </w:p>
    <w:p w:rsidR="00291306" w:rsidRDefault="00291306" w:rsidP="00B241A1">
      <w:pPr>
        <w:rPr>
          <w:szCs w:val="21"/>
        </w:rPr>
      </w:pPr>
    </w:p>
    <w:p w:rsidR="00291306" w:rsidRDefault="00291306" w:rsidP="00B241A1">
      <w:pPr>
        <w:rPr>
          <w:szCs w:val="21"/>
        </w:rPr>
      </w:pPr>
    </w:p>
    <w:p w:rsidR="00291306" w:rsidRDefault="00291306" w:rsidP="00B241A1">
      <w:pPr>
        <w:rPr>
          <w:szCs w:val="21"/>
        </w:rPr>
      </w:pPr>
    </w:p>
    <w:p w:rsidR="00291306" w:rsidRDefault="00291306" w:rsidP="00B241A1">
      <w:pPr>
        <w:rPr>
          <w:szCs w:val="21"/>
        </w:rPr>
      </w:pPr>
    </w:p>
    <w:p w:rsidR="00291306" w:rsidRDefault="00291306" w:rsidP="00B241A1">
      <w:pPr>
        <w:rPr>
          <w:szCs w:val="21"/>
        </w:rPr>
      </w:pPr>
    </w:p>
    <w:p w:rsidR="00291306" w:rsidRDefault="00291306" w:rsidP="00B241A1">
      <w:pPr>
        <w:rPr>
          <w:szCs w:val="21"/>
        </w:rPr>
      </w:pPr>
    </w:p>
    <w:p w:rsidR="00291306" w:rsidRDefault="00291306" w:rsidP="00B241A1">
      <w:pPr>
        <w:rPr>
          <w:szCs w:val="21"/>
        </w:rPr>
      </w:pPr>
    </w:p>
    <w:p w:rsidR="00291306" w:rsidRDefault="00291306" w:rsidP="00B241A1">
      <w:pPr>
        <w:rPr>
          <w:b/>
          <w:color w:val="C00000"/>
          <w:szCs w:val="21"/>
        </w:rPr>
      </w:pPr>
      <w:r w:rsidRPr="00291306">
        <w:rPr>
          <w:b/>
          <w:color w:val="C00000"/>
          <w:szCs w:val="21"/>
        </w:rPr>
        <w:lastRenderedPageBreak/>
        <w:t>M</w:t>
      </w:r>
      <w:r w:rsidRPr="00291306">
        <w:rPr>
          <w:rFonts w:hint="eastAsia"/>
          <w:b/>
          <w:color w:val="C00000"/>
          <w:szCs w:val="21"/>
        </w:rPr>
        <w:t>ore about YATT</w:t>
      </w:r>
    </w:p>
    <w:p w:rsidR="00291306" w:rsidRPr="00291306" w:rsidRDefault="00291306" w:rsidP="00B241A1">
      <w:pPr>
        <w:rPr>
          <w:b/>
          <w:color w:val="C00000"/>
          <w:szCs w:val="21"/>
        </w:rPr>
      </w:pPr>
    </w:p>
    <w:p w:rsidR="00291306" w:rsidRPr="0003616A" w:rsidRDefault="00291306" w:rsidP="00291306">
      <w:r>
        <w:rPr>
          <w:rFonts w:hint="eastAsia"/>
        </w:rPr>
        <w:t>每一轮学生将练习一种倡导活动。可能是许多学生同时间竞赛，也可能是直接和其他人的比赛。其实，更像是篮球赛季，就像许多队伍在不同的比赛对抗一样。</w:t>
      </w:r>
    </w:p>
    <w:p w:rsidR="00291306" w:rsidRPr="008050C8" w:rsidRDefault="00291306" w:rsidP="00291306">
      <w:pPr>
        <w:rPr>
          <w:color w:val="548DD4" w:themeColor="text2" w:themeTint="99"/>
        </w:rPr>
      </w:pPr>
      <w:r w:rsidRPr="008050C8">
        <w:rPr>
          <w:color w:val="548DD4" w:themeColor="text2" w:themeTint="99"/>
        </w:rPr>
        <w:t xml:space="preserve">In each round, one type of advocacy is </w:t>
      </w:r>
      <w:proofErr w:type="spellStart"/>
      <w:r w:rsidRPr="008050C8">
        <w:rPr>
          <w:color w:val="548DD4" w:themeColor="text2" w:themeTint="99"/>
        </w:rPr>
        <w:t>practised</w:t>
      </w:r>
      <w:proofErr w:type="spellEnd"/>
      <w:r w:rsidRPr="008050C8">
        <w:rPr>
          <w:color w:val="548DD4" w:themeColor="text2" w:themeTint="99"/>
        </w:rPr>
        <w:t xml:space="preserve">. There may be too many students to all compete at exactly the same time or directly against one another. Rather, this is like a basketball season, where lots of teams come up against each other in different matches. </w:t>
      </w:r>
    </w:p>
    <w:p w:rsidR="00291306" w:rsidRDefault="00291306" w:rsidP="00291306"/>
    <w:p w:rsidR="00291306" w:rsidRPr="00E42680" w:rsidRDefault="00291306" w:rsidP="00291306">
      <w:r>
        <w:rPr>
          <w:rFonts w:hint="eastAsia"/>
        </w:rPr>
        <w:t>以第一轮的模拟庭审为例。我们会在暑假期间把材料发给学生，队伍中每个人的角色是分配好的（比如说原告律师）。他们同时也有一个特定的开庭日期和时间。我们的评委在</w:t>
      </w:r>
      <w:r>
        <w:rPr>
          <w:rFonts w:hint="eastAsia"/>
        </w:rPr>
        <w:t>9</w:t>
      </w:r>
      <w:r>
        <w:rPr>
          <w:rFonts w:hint="eastAsia"/>
        </w:rPr>
        <w:t>月份可能要在不同的晚上参与不同的庭审，但是每一个队伍仅参加一个晚上的庭审。在</w:t>
      </w:r>
      <w:r>
        <w:rPr>
          <w:rFonts w:hint="eastAsia"/>
        </w:rPr>
        <w:t>9</w:t>
      </w:r>
      <w:r>
        <w:rPr>
          <w:rFonts w:hint="eastAsia"/>
        </w:rPr>
        <w:t>月份结束的时候，所有的参赛者都参与了一个模拟庭审，然后我们开始进行第二项活动，即兴演讲。</w:t>
      </w:r>
    </w:p>
    <w:p w:rsidR="00291306" w:rsidRPr="008050C8" w:rsidRDefault="00291306" w:rsidP="00291306">
      <w:pPr>
        <w:rPr>
          <w:color w:val="548DD4" w:themeColor="text2" w:themeTint="99"/>
        </w:rPr>
      </w:pPr>
      <w:r w:rsidRPr="008050C8">
        <w:rPr>
          <w:color w:val="548DD4" w:themeColor="text2" w:themeTint="99"/>
        </w:rPr>
        <w:t xml:space="preserve">For example, in Round 1 – Mock Trial. Case materials will be given to teams during the summer break. Teams will be assigned a role in the case (e.g. ‘plaintiff’s lawyers’). They will also be assigned a ‘court’ date and time. Our guest judges </w:t>
      </w:r>
      <w:proofErr w:type="gramStart"/>
      <w:r w:rsidRPr="008050C8">
        <w:rPr>
          <w:color w:val="548DD4" w:themeColor="text2" w:themeTint="99"/>
        </w:rPr>
        <w:t>may need</w:t>
      </w:r>
      <w:proofErr w:type="gramEnd"/>
      <w:r w:rsidRPr="008050C8">
        <w:rPr>
          <w:color w:val="548DD4" w:themeColor="text2" w:themeTint="99"/>
        </w:rPr>
        <w:t xml:space="preserve"> run a number of court sessions on different evenings during September. Every team competes in just one mock trial evening during September. By the end of September, all participants have done a mock trial, and we move on to round two, Impromptu Public Speaking. </w:t>
      </w:r>
    </w:p>
    <w:p w:rsidR="00291306" w:rsidRPr="00C552EA" w:rsidRDefault="00291306" w:rsidP="00291306"/>
    <w:p w:rsidR="00291306" w:rsidRPr="00BE438E" w:rsidRDefault="00291306" w:rsidP="00291306">
      <w:r>
        <w:rPr>
          <w:rFonts w:hint="eastAsia"/>
        </w:rPr>
        <w:t>评分和裁决将尽可能的客观，标准和透明。参赛者也会对评委和主持人给予反馈评价，我们也会整理反馈（匿名的）用来提升评委和主持人的能力。</w:t>
      </w:r>
    </w:p>
    <w:p w:rsidR="00291306" w:rsidRPr="008050C8" w:rsidRDefault="00291306" w:rsidP="00291306">
      <w:pPr>
        <w:rPr>
          <w:color w:val="548DD4" w:themeColor="text2" w:themeTint="99"/>
        </w:rPr>
      </w:pPr>
      <w:r w:rsidRPr="008050C8">
        <w:rPr>
          <w:color w:val="548DD4" w:themeColor="text2" w:themeTint="99"/>
        </w:rPr>
        <w:t xml:space="preserve">The scoring and adjudication will be as objective, </w:t>
      </w:r>
      <w:proofErr w:type="spellStart"/>
      <w:r w:rsidRPr="008050C8">
        <w:rPr>
          <w:color w:val="548DD4" w:themeColor="text2" w:themeTint="99"/>
        </w:rPr>
        <w:t>standardised</w:t>
      </w:r>
      <w:proofErr w:type="spellEnd"/>
      <w:r w:rsidRPr="008050C8">
        <w:rPr>
          <w:color w:val="548DD4" w:themeColor="text2" w:themeTint="99"/>
        </w:rPr>
        <w:t xml:space="preserve"> and transparent as possible. Participants will be able to give confidential feedback on judges and facilitators, and that will be collated (and kept anonymous) for use in developing the capacity of the judges and facilitators.</w:t>
      </w:r>
    </w:p>
    <w:p w:rsidR="00291306" w:rsidRDefault="00291306" w:rsidP="00B241A1">
      <w:pPr>
        <w:rPr>
          <w:szCs w:val="21"/>
        </w:rPr>
      </w:pPr>
    </w:p>
    <w:p w:rsidR="00291306" w:rsidRPr="00291306" w:rsidRDefault="00291306" w:rsidP="00B241A1">
      <w:pPr>
        <w:rPr>
          <w:szCs w:val="21"/>
        </w:rPr>
      </w:pPr>
    </w:p>
    <w:sectPr w:rsidR="00291306" w:rsidRPr="00291306" w:rsidSect="0012535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CC" w:rsidRDefault="00D863CC" w:rsidP="00B241A1">
      <w:r>
        <w:separator/>
      </w:r>
    </w:p>
  </w:endnote>
  <w:endnote w:type="continuationSeparator" w:id="0">
    <w:p w:rsidR="00D863CC" w:rsidRDefault="00D863CC" w:rsidP="00B241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C8" w:rsidRDefault="008050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C8" w:rsidRDefault="008050C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C8" w:rsidRDefault="008050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CC" w:rsidRDefault="00D863CC" w:rsidP="00B241A1">
      <w:r>
        <w:separator/>
      </w:r>
    </w:p>
  </w:footnote>
  <w:footnote w:type="continuationSeparator" w:id="0">
    <w:p w:rsidR="00D863CC" w:rsidRDefault="00D863CC" w:rsidP="00B24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C8" w:rsidRDefault="008050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A1" w:rsidRDefault="00B241A1" w:rsidP="008050C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C8" w:rsidRDefault="008050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41A1"/>
    <w:rsid w:val="00082DF2"/>
    <w:rsid w:val="00125356"/>
    <w:rsid w:val="001B2720"/>
    <w:rsid w:val="001D21AF"/>
    <w:rsid w:val="002100E1"/>
    <w:rsid w:val="00291306"/>
    <w:rsid w:val="00445E21"/>
    <w:rsid w:val="0045166E"/>
    <w:rsid w:val="00483390"/>
    <w:rsid w:val="00490B6C"/>
    <w:rsid w:val="00496C7A"/>
    <w:rsid w:val="00535592"/>
    <w:rsid w:val="00625CF0"/>
    <w:rsid w:val="0069178A"/>
    <w:rsid w:val="007C4C6F"/>
    <w:rsid w:val="007C4F8A"/>
    <w:rsid w:val="008050C8"/>
    <w:rsid w:val="00870B23"/>
    <w:rsid w:val="00874859"/>
    <w:rsid w:val="00A760E6"/>
    <w:rsid w:val="00B17FDF"/>
    <w:rsid w:val="00B241A1"/>
    <w:rsid w:val="00B63DC8"/>
    <w:rsid w:val="00C30A93"/>
    <w:rsid w:val="00C5132C"/>
    <w:rsid w:val="00CF0C07"/>
    <w:rsid w:val="00D031AE"/>
    <w:rsid w:val="00D2281F"/>
    <w:rsid w:val="00D56F34"/>
    <w:rsid w:val="00D85906"/>
    <w:rsid w:val="00D863CC"/>
    <w:rsid w:val="00DC0E64"/>
    <w:rsid w:val="00EE6170"/>
    <w:rsid w:val="00F843AD"/>
    <w:rsid w:val="00F87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41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41A1"/>
    <w:rPr>
      <w:sz w:val="18"/>
      <w:szCs w:val="18"/>
    </w:rPr>
  </w:style>
  <w:style w:type="paragraph" w:styleId="a4">
    <w:name w:val="footer"/>
    <w:basedOn w:val="a"/>
    <w:link w:val="Char0"/>
    <w:uiPriority w:val="99"/>
    <w:semiHidden/>
    <w:unhideWhenUsed/>
    <w:rsid w:val="00B241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41A1"/>
    <w:rPr>
      <w:sz w:val="18"/>
      <w:szCs w:val="18"/>
    </w:rPr>
  </w:style>
  <w:style w:type="character" w:customStyle="1" w:styleId="apple-converted-space">
    <w:name w:val="apple-converted-space"/>
    <w:basedOn w:val="a0"/>
    <w:rsid w:val="00B241A1"/>
  </w:style>
  <w:style w:type="paragraph" w:styleId="a5">
    <w:name w:val="List Paragraph"/>
    <w:basedOn w:val="a"/>
    <w:uiPriority w:val="34"/>
    <w:qFormat/>
    <w:rsid w:val="00B241A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D85906"/>
    <w:rPr>
      <w:color w:val="0000FF" w:themeColor="hyperlink"/>
      <w:u w:val="single"/>
    </w:rPr>
  </w:style>
  <w:style w:type="table" w:styleId="-1">
    <w:name w:val="Light Shading Accent 1"/>
    <w:basedOn w:val="a1"/>
    <w:uiPriority w:val="60"/>
    <w:rsid w:val="00CF0C0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4469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yiliancsj@163.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ilian.att@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667</Words>
  <Characters>3802</Characters>
  <Application>Microsoft Office Word</Application>
  <DocSecurity>0</DocSecurity>
  <Lines>31</Lines>
  <Paragraphs>8</Paragraphs>
  <ScaleCrop>false</ScaleCrop>
  <Company>微软中国</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2012-06-12T07:50:00Z</dcterms:created>
  <dcterms:modified xsi:type="dcterms:W3CDTF">2012-06-14T02:37:00Z</dcterms:modified>
</cp:coreProperties>
</file>